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CA" w:rsidRPr="00305F91" w:rsidRDefault="005E0DCA" w:rsidP="005E0DCA">
      <w:pPr>
        <w:jc w:val="both"/>
        <w:rPr>
          <w:lang w:val="ru-RU"/>
        </w:rPr>
      </w:pPr>
      <w:r w:rsidRPr="00305F91">
        <w:rPr>
          <w:lang w:val="ru-RU"/>
        </w:rPr>
        <w:t xml:space="preserve">Кант разликује две врсте сазнања – чулно и интелектуално. Извори чулног сазнања су: </w:t>
      </w:r>
    </w:p>
    <w:p w:rsidR="005E0DCA" w:rsidRPr="00305F91" w:rsidRDefault="005E0DCA" w:rsidP="005E0DCA">
      <w:pPr>
        <w:jc w:val="both"/>
        <w:rPr>
          <w:lang w:val="ru-RU"/>
        </w:rPr>
      </w:pPr>
      <w:r w:rsidRPr="00305F91">
        <w:rPr>
          <w:lang w:val="ru-RU"/>
        </w:rPr>
        <w:t>(а) Чулност (</w:t>
      </w:r>
      <w:r w:rsidRPr="00305F91">
        <w:t>sinnlichkeit</w:t>
      </w:r>
      <w:r w:rsidRPr="00305F91">
        <w:rPr>
          <w:lang w:val="ru-RU"/>
        </w:rPr>
        <w:t xml:space="preserve">) – начелна способност духа да буде афициран, да прими утиске. Кант говори о чулности као о рецептивитету, дакле, о пасивној моћи. </w:t>
      </w:r>
    </w:p>
    <w:p w:rsidR="005E0DCA" w:rsidRPr="00305F91" w:rsidRDefault="005E0DCA" w:rsidP="005E0DCA">
      <w:pPr>
        <w:jc w:val="both"/>
        <w:rPr>
          <w:lang w:val="ru-RU"/>
        </w:rPr>
      </w:pPr>
      <w:r w:rsidRPr="00305F91">
        <w:rPr>
          <w:lang w:val="ru-RU"/>
        </w:rPr>
        <w:t xml:space="preserve">(б) Спољашње чуло – способност да се представе ствари у просторним односима, оно је спољно јер ти односи укључују релацију према нашем телу, дакле, сви су спољашњи нашем телу. Ми морамо претпоставити представу простора да бисмо уопште могли себи представљати предмете као да изван нас постоје. </w:t>
      </w:r>
    </w:p>
    <w:p w:rsidR="005E0DCA" w:rsidRPr="00305F91" w:rsidRDefault="005E0DCA" w:rsidP="005E0DCA">
      <w:pPr>
        <w:jc w:val="both"/>
        <w:rPr>
          <w:lang w:val="ru-RU"/>
        </w:rPr>
      </w:pPr>
      <w:r w:rsidRPr="00305F91">
        <w:rPr>
          <w:lang w:val="ru-RU"/>
        </w:rPr>
        <w:t xml:space="preserve">(в) Унутрашње чуло – способност да представимо ствари у временским односима, оно је унутрашње зато што у временским односима не стоје само спољашње ствари већ и неке унутрашње, рецимо осећање бола, мржње, неке представе које не повезујем са спољашњим стварима. Кант га назива унутрашњим јер способност опажања тих представа јесте оно по чему се унутрашње чуло разликује од спољашњег. </w:t>
      </w:r>
    </w:p>
    <w:p w:rsidR="005E0DCA" w:rsidRPr="00305F91" w:rsidRDefault="005E0DCA" w:rsidP="005E0DCA">
      <w:pPr>
        <w:jc w:val="both"/>
        <w:rPr>
          <w:lang w:val="ru-RU"/>
        </w:rPr>
      </w:pPr>
      <w:r w:rsidRPr="00305F91">
        <w:rPr>
          <w:lang w:val="ru-RU"/>
        </w:rPr>
        <w:t>(г) Осећај, осет или сензација (</w:t>
      </w:r>
      <w:r w:rsidRPr="00305F91">
        <w:t>Empfindung</w:t>
      </w:r>
      <w:r w:rsidRPr="00305F91">
        <w:rPr>
          <w:lang w:val="ru-RU"/>
        </w:rPr>
        <w:t>) – субјективно стање које је непосредан плод афекције и које само по себи није постављено у просторно-временске односе. Кант о осећајима углавном говори у множини и чест их назива чулном разноврсношћу.</w:t>
      </w:r>
    </w:p>
    <w:p w:rsidR="005E0DCA" w:rsidRPr="00305F91" w:rsidRDefault="005E0DCA" w:rsidP="005E0DCA">
      <w:pPr>
        <w:jc w:val="both"/>
        <w:rPr>
          <w:lang w:val="ru-RU"/>
        </w:rPr>
      </w:pPr>
      <w:r w:rsidRPr="00305F91">
        <w:rPr>
          <w:lang w:val="ru-RU"/>
        </w:rPr>
        <w:t>(д) Опажај (</w:t>
      </w:r>
      <w:r w:rsidRPr="00305F91">
        <w:t>Aschauung</w:t>
      </w:r>
      <w:r w:rsidRPr="00305F91">
        <w:rPr>
          <w:lang w:val="ru-RU"/>
        </w:rPr>
        <w:t>) – осећај који је постављен у просторно-временске односе. Кант каже за опажај да је то сингуларна непосредна представа предмета.</w:t>
      </w:r>
    </w:p>
    <w:p w:rsidR="007474F5" w:rsidRPr="00305F91" w:rsidRDefault="005E0DCA" w:rsidP="005E0DCA">
      <w:pPr>
        <w:jc w:val="both"/>
        <w:rPr>
          <w:lang w:val="ru-RU"/>
        </w:rPr>
      </w:pPr>
      <w:r w:rsidRPr="00305F91">
        <w:rPr>
          <w:lang w:val="ru-RU"/>
        </w:rPr>
        <w:t xml:space="preserve">(ђ) Форма опажаја – мрежа просторно-временских </w:t>
      </w:r>
      <w:r w:rsidR="007474F5" w:rsidRPr="00305F91">
        <w:rPr>
          <w:lang w:val="ru-RU"/>
        </w:rPr>
        <w:t>односа у које опажаји бивају постављени. Просторна одређења која користимо како бисмо структурирали наше опажаје могућа су само у оквиру три просторне димензије. За време Кант каже да има само једну димензију, сукцесију, и у оквиру те димензије сви предмети добијају своју временску димензију – трајање, следовање.</w:t>
      </w:r>
    </w:p>
    <w:p w:rsidR="007474F5" w:rsidRPr="00305F91" w:rsidRDefault="007474F5" w:rsidP="005E0DCA">
      <w:pPr>
        <w:jc w:val="both"/>
        <w:rPr>
          <w:lang w:val="ru-RU"/>
        </w:rPr>
      </w:pPr>
      <w:r w:rsidRPr="00305F91">
        <w:rPr>
          <w:lang w:val="ru-RU"/>
        </w:rPr>
        <w:t>Интелектуални извори:</w:t>
      </w:r>
    </w:p>
    <w:p w:rsidR="007474F5" w:rsidRPr="00305F91" w:rsidRDefault="007474F5" w:rsidP="005E0DCA">
      <w:pPr>
        <w:jc w:val="both"/>
        <w:rPr>
          <w:lang w:val="ru-RU"/>
        </w:rPr>
      </w:pPr>
      <w:r w:rsidRPr="00305F91">
        <w:rPr>
          <w:lang w:val="ru-RU"/>
        </w:rPr>
        <w:t>(е) Разум (</w:t>
      </w:r>
      <w:r w:rsidRPr="00305F91">
        <w:t>Verstand</w:t>
      </w:r>
      <w:r w:rsidRPr="00305F91">
        <w:rPr>
          <w:lang w:val="ru-RU"/>
        </w:rPr>
        <w:t>) – активна или спонтана способности суђења, односно семантичког повезивања опажаја.</w:t>
      </w:r>
    </w:p>
    <w:p w:rsidR="007474F5" w:rsidRPr="00305F91" w:rsidRDefault="007474F5" w:rsidP="005E0DCA">
      <w:pPr>
        <w:jc w:val="both"/>
        <w:rPr>
          <w:lang w:val="ru-RU"/>
        </w:rPr>
      </w:pPr>
      <w:r w:rsidRPr="00305F91">
        <w:rPr>
          <w:lang w:val="ru-RU"/>
        </w:rPr>
        <w:t xml:space="preserve">(ж) Појмови – емпиријски и геометријски.  Појмови су опште представе које садрже неке карактеристике заједничке већем броју постојећих или могућих предмета. Посредно означавају те предмете тако што означавају елементе опажаја који повезују опажаје јединствених предмета. Опажај се непосредно односи на ствари, а појмови посредно. </w:t>
      </w:r>
    </w:p>
    <w:p w:rsidR="007474F5" w:rsidRPr="00305F91" w:rsidRDefault="007474F5" w:rsidP="005E0DCA">
      <w:pPr>
        <w:jc w:val="both"/>
        <w:rPr>
          <w:lang w:val="ru-RU"/>
        </w:rPr>
      </w:pPr>
      <w:r w:rsidRPr="00305F91">
        <w:rPr>
          <w:lang w:val="ru-RU"/>
        </w:rPr>
        <w:t xml:space="preserve">(з) Категорије – најопштији појмови који одређују. Основна функција је да структурирају наше судове и оне одређују које услове нека ствар мора да задовољи да би била подведена под појмовну врсту. Категорије омогућавају објективно суђење. </w:t>
      </w:r>
    </w:p>
    <w:p w:rsidR="007474F5" w:rsidRPr="00305F91" w:rsidRDefault="007474F5" w:rsidP="005E0DCA">
      <w:pPr>
        <w:jc w:val="both"/>
        <w:rPr>
          <w:lang w:val="ru-RU"/>
        </w:rPr>
      </w:pPr>
      <w:r w:rsidRPr="00305F91">
        <w:rPr>
          <w:lang w:val="ru-RU"/>
        </w:rPr>
        <w:t xml:space="preserve">(и) Судови – низови појмова стављени у одређене односе. </w:t>
      </w:r>
    </w:p>
    <w:p w:rsidR="007474F5" w:rsidRPr="00305F91" w:rsidRDefault="007474F5" w:rsidP="005E0DCA">
      <w:pPr>
        <w:jc w:val="both"/>
        <w:rPr>
          <w:lang w:val="ru-RU"/>
        </w:rPr>
      </w:pPr>
      <w:r w:rsidRPr="00305F91">
        <w:rPr>
          <w:lang w:val="ru-RU"/>
        </w:rPr>
        <w:t xml:space="preserve">(ј) Трансцедентална аперцепција – чин самосвести за који Кант каже да је он рационалан по својој природи. То је представа ја мислим која мора моћи да прати све моје представе, нешто може бити </w:t>
      </w:r>
      <w:r w:rsidRPr="00305F91">
        <w:rPr>
          <w:lang w:val="ru-RU"/>
        </w:rPr>
        <w:lastRenderedPageBreak/>
        <w:t>предмет нашег искуства само ако смо ми тога свести, без те представе не може ништа бити сазнато. Тај рационалан чин самосвести јесте пропозиционалан став: ја мислим да + суд.</w:t>
      </w:r>
    </w:p>
    <w:p w:rsidR="007474F5" w:rsidRPr="00305F91" w:rsidRDefault="007474F5" w:rsidP="005E0DCA">
      <w:pPr>
        <w:jc w:val="both"/>
        <w:rPr>
          <w:lang w:val="ru-RU"/>
        </w:rPr>
      </w:pPr>
      <w:r w:rsidRPr="00305F91">
        <w:rPr>
          <w:lang w:val="ru-RU"/>
        </w:rPr>
        <w:t xml:space="preserve">(к) Схеме – емпиријске, геометријске и трансцеденталне. Схеме су представе које повезују појмове и опажаје. </w:t>
      </w:r>
      <w:r w:rsidR="00AC21F8" w:rsidRPr="00305F91">
        <w:rPr>
          <w:lang w:val="ru-RU"/>
        </w:rPr>
        <w:t xml:space="preserve">Емпиријске повезују опажај куће са појмом куће, геометријске повезују појам са чистим опажајем, а трансцеденталне треба да повежу категорије са емпиријским опажајем. </w:t>
      </w:r>
    </w:p>
    <w:p w:rsidR="00AC21F8" w:rsidRPr="00305F91" w:rsidRDefault="00AC21F8" w:rsidP="005E0DCA">
      <w:pPr>
        <w:jc w:val="both"/>
      </w:pPr>
      <w:r w:rsidRPr="00305F91">
        <w:t>Резултати:</w:t>
      </w:r>
    </w:p>
    <w:p w:rsidR="00AC21F8" w:rsidRPr="00305F91" w:rsidRDefault="00AC21F8" w:rsidP="00AC21F8">
      <w:pPr>
        <w:jc w:val="both"/>
        <w:rPr>
          <w:lang w:val="ru-RU"/>
        </w:rPr>
      </w:pPr>
      <w:r w:rsidRPr="00305F91">
        <w:rPr>
          <w:lang w:val="ru-RU"/>
        </w:rPr>
        <w:t xml:space="preserve">1. Предмети искуства. Да би нешто било објекат у пуном смислу речи, ми о томе морамо мислити као о супстанцији. Супстанција је оно што се може јавити на разним местима у разно време, мора чувати идентитет кроз време. Мора имати одређену величину у простору. Мора бити квалитативно одређена. Мора стајати у каузалним интеракцијама са другим предметима – могу бити актуелни или могући. </w:t>
      </w:r>
    </w:p>
    <w:p w:rsidR="00AC21F8" w:rsidRPr="00305F91" w:rsidRDefault="00AC21F8" w:rsidP="00AC21F8">
      <w:pPr>
        <w:jc w:val="both"/>
        <w:rPr>
          <w:lang w:val="ru-RU"/>
        </w:rPr>
      </w:pPr>
      <w:r w:rsidRPr="00305F91">
        <w:rPr>
          <w:lang w:val="ru-RU"/>
        </w:rPr>
        <w:t>2. Искуство уопште (</w:t>
      </w:r>
      <w:r w:rsidRPr="00305F91">
        <w:t>Erfahrung</w:t>
      </w:r>
      <w:r w:rsidRPr="00305F91">
        <w:rPr>
          <w:lang w:val="ru-RU"/>
        </w:rPr>
        <w:t>). Тоталитет предмета искуства, за њега Кант тврди да мора бити континуиран, што значи да не сме бити прекида у временском току искуства ни у деловима простора у који смештамо предметни део искуства.</w:t>
      </w:r>
    </w:p>
    <w:p w:rsidR="00AC21F8" w:rsidRPr="00305F91" w:rsidRDefault="00AC21F8" w:rsidP="00AC21F8">
      <w:pPr>
        <w:jc w:val="both"/>
        <w:rPr>
          <w:lang w:val="ru-RU"/>
        </w:rPr>
      </w:pPr>
      <w:r w:rsidRPr="00305F91">
        <w:rPr>
          <w:lang w:val="ru-RU"/>
        </w:rPr>
        <w:t>Предмети искуства су феномени или појаве. У тим појавама оно што је трансцедентално идеално јесу односи у које су појаве стављени. Оно што је субјективно јесу секундарни квалитети. Оно што је објективно у трансцеденталном смислу, конкретан просторни-временски распоред феноменалних предмета – трајање, величина, међусобни однос и најзад, јединство тих предмета.</w:t>
      </w:r>
    </w:p>
    <w:p w:rsidR="008456B8" w:rsidRPr="00305F91" w:rsidRDefault="008456B8" w:rsidP="00AC21F8">
      <w:pPr>
        <w:jc w:val="both"/>
        <w:rPr>
          <w:lang w:val="ru-RU"/>
        </w:rPr>
      </w:pPr>
      <w:r w:rsidRPr="00305F91">
        <w:rPr>
          <w:lang w:val="ru-RU"/>
        </w:rPr>
        <w:t xml:space="preserve">Ова анализа нема временски карактер. Кант не описује временску генезу веровања, као то што Хјум ради. </w:t>
      </w:r>
    </w:p>
    <w:p w:rsidR="008456B8" w:rsidRPr="00305F91" w:rsidRDefault="008456B8" w:rsidP="00AC21F8">
      <w:pPr>
        <w:jc w:val="both"/>
        <w:rPr>
          <w:lang w:val="ru-RU"/>
        </w:rPr>
      </w:pPr>
      <w:r w:rsidRPr="00305F91">
        <w:rPr>
          <w:b/>
          <w:lang w:val="ru-RU"/>
        </w:rPr>
        <w:t>Синтеза</w:t>
      </w:r>
      <w:r w:rsidRPr="00305F91">
        <w:rPr>
          <w:lang w:val="ru-RU"/>
        </w:rPr>
        <w:t xml:space="preserve"> – апрехензије, репродукције и аперцепције. Синтеза апрехензије је синтеза коју обавља сама чулност, у том смислу да сваки осећај који хоће да пређе праг свести бива стављен у временске или временске и просторне релације. Синтеза репродукције јесте синтеза коју врши трећа за сазнање релевантна сазнајна моћ а то је уобразиља. Репродукција је у ствари памћење. Синтеза аперцепције јесте рационална синтеза, синтеза коју обавља наша самосвест.</w:t>
      </w:r>
    </w:p>
    <w:p w:rsidR="008456B8" w:rsidRPr="00305F91" w:rsidRDefault="008456B8" w:rsidP="00AC21F8">
      <w:pPr>
        <w:jc w:val="both"/>
        <w:rPr>
          <w:lang w:val="ru-RU"/>
        </w:rPr>
      </w:pPr>
      <w:r w:rsidRPr="00305F91">
        <w:rPr>
          <w:lang w:val="ru-RU"/>
        </w:rPr>
        <w:t xml:space="preserve">Кант у КЧУ излаже теорију о форми чулности – простору и времену. Кант у трансцеденталној естетици најпре хоће да изведе метафизичку анализу простора. </w:t>
      </w:r>
    </w:p>
    <w:p w:rsidR="008456B8" w:rsidRPr="00305F91" w:rsidRDefault="008456B8" w:rsidP="00AC21F8">
      <w:pPr>
        <w:jc w:val="both"/>
        <w:rPr>
          <w:lang w:val="ru-RU"/>
        </w:rPr>
      </w:pPr>
      <w:r w:rsidRPr="00305F91">
        <w:rPr>
          <w:lang w:val="ru-RU"/>
        </w:rPr>
        <w:t>Осећаји се примају сукцесивно и добијају временска одређења једна у односу на друге захваљујући месту које су заузели у току нашег искуства. Време је својство операција нашег духа и тек онда својство предмета операција. Оно што генерише време и што је са временом изворно повезано то је наше искуство.</w:t>
      </w:r>
    </w:p>
    <w:p w:rsidR="008456B8" w:rsidRPr="00305F91" w:rsidRDefault="006056EE" w:rsidP="00AC21F8">
      <w:pPr>
        <w:jc w:val="both"/>
        <w:rPr>
          <w:lang w:val="ru-RU"/>
        </w:rPr>
      </w:pPr>
      <w:r w:rsidRPr="00305F91">
        <w:rPr>
          <w:lang w:val="ru-RU"/>
        </w:rPr>
        <w:t>Простор је бесконачан, свеобухватан, јединствен.</w:t>
      </w:r>
    </w:p>
    <w:p w:rsidR="006056EE" w:rsidRPr="00305F91" w:rsidRDefault="006056EE" w:rsidP="00AC21F8">
      <w:pPr>
        <w:jc w:val="both"/>
        <w:rPr>
          <w:lang w:val="ru-RU"/>
        </w:rPr>
      </w:pPr>
      <w:r w:rsidRPr="00305F91">
        <w:rPr>
          <w:lang w:val="ru-RU"/>
        </w:rPr>
        <w:lastRenderedPageBreak/>
        <w:t>Утисци су делови наших представа о предметима. Ми представе о предметима не добијамо одједном, већ део по део. Кант је у том смислу противник гешталтистичке теорије опажања. Колики су тачно ти делови, Кант о томе не говори.</w:t>
      </w:r>
    </w:p>
    <w:p w:rsidR="006056EE" w:rsidRPr="00305F91" w:rsidRDefault="006056EE" w:rsidP="00AC21F8">
      <w:pPr>
        <w:jc w:val="both"/>
        <w:rPr>
          <w:lang w:val="ru-RU"/>
        </w:rPr>
      </w:pPr>
      <w:r w:rsidRPr="00305F91">
        <w:rPr>
          <w:lang w:val="ru-RU"/>
        </w:rPr>
        <w:t xml:space="preserve">Кант користи термин опажај и за врсту менталног стања и за предмет тог стања. Кант дефинише појам опажај као сингуларну и непосредну представу предмету – опажај нас доводи у непосредну везу са појединачним партикуларним предметом, а не са апстракцијама. Кант објашњава непосредност опажаја чињеницом да је предмет опажаја уједно и узрок опажаја. </w:t>
      </w:r>
    </w:p>
    <w:p w:rsidR="006056EE" w:rsidRPr="00305F91" w:rsidRDefault="006056EE" w:rsidP="00AC21F8">
      <w:pPr>
        <w:jc w:val="both"/>
        <w:rPr>
          <w:lang w:val="ru-RU"/>
        </w:rPr>
      </w:pPr>
      <w:r w:rsidRPr="00305F91">
        <w:rPr>
          <w:lang w:val="ru-RU"/>
        </w:rPr>
        <w:t xml:space="preserve">Како су сингуларност и непосредност повезане? Како је овај опажај повезан са чулношћу? </w:t>
      </w:r>
    </w:p>
    <w:p w:rsidR="006056EE" w:rsidRPr="00305F91" w:rsidRDefault="006056EE" w:rsidP="00AC21F8">
      <w:pPr>
        <w:jc w:val="both"/>
        <w:rPr>
          <w:lang w:val="ru-RU"/>
        </w:rPr>
      </w:pPr>
      <w:r w:rsidRPr="00305F91">
        <w:rPr>
          <w:lang w:val="ru-RU"/>
        </w:rPr>
        <w:t xml:space="preserve">Однос опажаја и појмова. Форма сингуларних и општих предмета на различите начине одређује однос дела и целине. Једна представа постаје општа представа захваљујући логичким чиновима – поређења, рефлексије и апстракције којима се друге представе под њу подводе. Тако се добија хијерархија представа од којих је свака виша изведена из нижих, свака </w:t>
      </w:r>
      <w:r w:rsidR="00053152" w:rsidRPr="00305F91">
        <w:rPr>
          <w:lang w:val="ru-RU"/>
        </w:rPr>
        <w:t>виша</w:t>
      </w:r>
      <w:r w:rsidRPr="00305F91">
        <w:rPr>
          <w:lang w:val="ru-RU"/>
        </w:rPr>
        <w:t xml:space="preserve"> је садржана у </w:t>
      </w:r>
      <w:r w:rsidR="00053152" w:rsidRPr="00305F91">
        <w:rPr>
          <w:lang w:val="ru-RU"/>
        </w:rPr>
        <w:t>нижим</w:t>
      </w:r>
      <w:r w:rsidRPr="00305F91">
        <w:rPr>
          <w:lang w:val="ru-RU"/>
        </w:rPr>
        <w:t>. Делови су садржани под целином, док је целина садржана у сваком од својих делова.</w:t>
      </w:r>
      <w:r w:rsidR="00053152" w:rsidRPr="00305F91">
        <w:rPr>
          <w:lang w:val="ru-RU"/>
        </w:rPr>
        <w:t xml:space="preserve"> Сваки део садржи више карактеристика него целина чији је део. У случају опажаја форма је дата заједно са садржајем, и форма је увек већа од сваког свог дела. Због тога постоји разлика у подели ових представа. Додавање специфичних разлика његовим деловима. Опажај се дели постављањем граница унутар целине. Дељивост опажака је конститутивна за опажај и она је безгранична. Када говори о деловима чистог простора или простора који замишљамо када се бавимо геометријом, Кант говори о чистој разноврсности.</w:t>
      </w:r>
    </w:p>
    <w:p w:rsidR="00053152" w:rsidRPr="00305F91" w:rsidRDefault="00053152" w:rsidP="00AC21F8">
      <w:pPr>
        <w:jc w:val="both"/>
        <w:rPr>
          <w:lang w:val="ru-RU"/>
        </w:rPr>
      </w:pPr>
      <w:r w:rsidRPr="00305F91">
        <w:rPr>
          <w:lang w:val="ru-RU"/>
        </w:rPr>
        <w:t>Чисти опажај – чиста представа математичких објеката увек укључује појединачни објекат и свест о могућности његовог проширења, што повлачи мисао о бесконачном простору, јединствености тог простора, и због тога је та представа нечег јединственог. Способност да баратамо чистим представама просторних облика, способност бављења геометријом, долази од тога што смо просторна својства најпре сами примили и онда из исксутва свесно апстраховали и идеализовали и тако онда доспели да се бавимо просторним релацијама независно од материјалног искуства. Геометрија је на тај начин историјска наука о употреби могућностима наше способности да ствари опажамо у просторним односима.</w:t>
      </w:r>
    </w:p>
    <w:p w:rsidR="00053152" w:rsidRPr="00305F91" w:rsidRDefault="00053152" w:rsidP="00AC21F8">
      <w:pPr>
        <w:jc w:val="both"/>
        <w:rPr>
          <w:lang w:val="ru-RU"/>
        </w:rPr>
      </w:pPr>
      <w:r w:rsidRPr="00305F91">
        <w:rPr>
          <w:lang w:val="ru-RU"/>
        </w:rPr>
        <w:t xml:space="preserve">Кант каже да ми не можемо представити предмете изван простора, али да можемо простор замислити без простора, што упућује на способност да баратамо просторним релацијама, формама самих чулности, без служења самим предметима. </w:t>
      </w:r>
    </w:p>
    <w:p w:rsidR="00053152" w:rsidRPr="00305F91" w:rsidRDefault="00053152" w:rsidP="00AC21F8">
      <w:pPr>
        <w:jc w:val="both"/>
        <w:rPr>
          <w:lang w:val="ru-RU"/>
        </w:rPr>
      </w:pPr>
      <w:r w:rsidRPr="00305F91">
        <w:rPr>
          <w:lang w:val="ru-RU"/>
        </w:rPr>
        <w:t>Схеме за примену геометријских појмова су заправо правила за генерисање геометријских слика. Из дефиниције троугла, на пример, може се извести правило за цртање троугла. Кант је сматрао да за геометрију није довољна формална анализа за генерисање слика, него да је потребна и стварна конструкција слика. Докази у аритметици су симболичке конструкције, узимају се неке произвољне јединице чулног искуства који служе као симболи.</w:t>
      </w:r>
      <w:r w:rsidR="00F57E65" w:rsidRPr="00305F91">
        <w:rPr>
          <w:lang w:val="ru-RU"/>
        </w:rPr>
        <w:t xml:space="preserve"> Геометријски облици су конструкције а сами докази јесу те конструкције.</w:t>
      </w:r>
    </w:p>
    <w:p w:rsidR="00F57E65" w:rsidRPr="00D13935" w:rsidRDefault="00F57E65" w:rsidP="00AC21F8">
      <w:pPr>
        <w:jc w:val="both"/>
        <w:rPr>
          <w:lang w:val="ru-RU"/>
        </w:rPr>
      </w:pPr>
      <w:r w:rsidRPr="00305F91">
        <w:rPr>
          <w:lang w:val="ru-RU"/>
        </w:rPr>
        <w:t>Однос чистог и емпиријског опажаја. Чисти опажај је форма емпиријског.</w:t>
      </w:r>
      <w:r w:rsidRPr="00D13935">
        <w:rPr>
          <w:lang w:val="ru-RU"/>
        </w:rPr>
        <w:t xml:space="preserve"> </w:t>
      </w:r>
    </w:p>
    <w:sectPr w:rsidR="00F57E65" w:rsidRPr="00D13935" w:rsidSect="006A31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F53"/>
    <w:multiLevelType w:val="hybridMultilevel"/>
    <w:tmpl w:val="CC92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A0742"/>
    <w:multiLevelType w:val="hybridMultilevel"/>
    <w:tmpl w:val="5944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7386"/>
    <w:multiLevelType w:val="hybridMultilevel"/>
    <w:tmpl w:val="5F2CA34E"/>
    <w:lvl w:ilvl="0" w:tplc="0AD2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D4D23"/>
    <w:multiLevelType w:val="hybridMultilevel"/>
    <w:tmpl w:val="96CA36DC"/>
    <w:lvl w:ilvl="0" w:tplc="0AD2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94F57"/>
    <w:multiLevelType w:val="hybridMultilevel"/>
    <w:tmpl w:val="EED2A612"/>
    <w:lvl w:ilvl="0" w:tplc="0AD2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812C2"/>
    <w:rsid w:val="00053152"/>
    <w:rsid w:val="000A649B"/>
    <w:rsid w:val="00305F91"/>
    <w:rsid w:val="00312D8F"/>
    <w:rsid w:val="005812C2"/>
    <w:rsid w:val="005E0DCA"/>
    <w:rsid w:val="006056EE"/>
    <w:rsid w:val="006A31CF"/>
    <w:rsid w:val="007474F5"/>
    <w:rsid w:val="008456B8"/>
    <w:rsid w:val="008A2AE1"/>
    <w:rsid w:val="0091416A"/>
    <w:rsid w:val="00A85D10"/>
    <w:rsid w:val="00AC21F8"/>
    <w:rsid w:val="00D13935"/>
    <w:rsid w:val="00D64A5C"/>
    <w:rsid w:val="00F57E6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Webber</cp:lastModifiedBy>
  <cp:revision>6</cp:revision>
  <dcterms:created xsi:type="dcterms:W3CDTF">2012-10-10T09:37:00Z</dcterms:created>
  <dcterms:modified xsi:type="dcterms:W3CDTF">2015-10-10T04:37:00Z</dcterms:modified>
</cp:coreProperties>
</file>